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2380D4C9"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206FD7FF" w14:textId="7DBE1538" w:rsidR="00C73795" w:rsidRDefault="00C73795" w:rsidP="008F356C">
      <w:pPr>
        <w:widowControl w:val="0"/>
        <w:suppressAutoHyphens/>
        <w:jc w:val="center"/>
        <w:rPr>
          <w:rFonts w:ascii="Calibri" w:hAnsi="Calibri" w:cs="Calibri"/>
          <w:sz w:val="22"/>
          <w:szCs w:val="22"/>
        </w:rPr>
      </w:pPr>
    </w:p>
    <w:p w14:paraId="0040FF68" w14:textId="5892E836" w:rsidR="00C73795" w:rsidRDefault="00C73795" w:rsidP="008F356C">
      <w:pPr>
        <w:widowControl w:val="0"/>
        <w:suppressAutoHyphens/>
        <w:jc w:val="center"/>
        <w:rPr>
          <w:rFonts w:ascii="Calibri" w:hAnsi="Calibri" w:cs="Calibri"/>
          <w:sz w:val="22"/>
          <w:szCs w:val="22"/>
        </w:rPr>
      </w:pPr>
    </w:p>
    <w:p w14:paraId="16E338A3" w14:textId="26007EFD" w:rsidR="00C73795" w:rsidRDefault="00C73795" w:rsidP="008F356C">
      <w:pPr>
        <w:widowControl w:val="0"/>
        <w:suppressAutoHyphens/>
        <w:jc w:val="center"/>
        <w:rPr>
          <w:rFonts w:ascii="Calibri" w:hAnsi="Calibri" w:cs="Calibri"/>
          <w:sz w:val="22"/>
          <w:szCs w:val="22"/>
        </w:rPr>
      </w:pPr>
    </w:p>
    <w:p w14:paraId="7C14651B" w14:textId="77777777" w:rsidR="00C73795" w:rsidRDefault="00C73795" w:rsidP="008F356C">
      <w:pPr>
        <w:widowControl w:val="0"/>
        <w:suppressAutoHyphens/>
        <w:jc w:val="center"/>
        <w:rPr>
          <w:rFonts w:asciiTheme="minorHAnsi" w:hAnsiTheme="minorHAnsi" w:cstheme="minorHAnsi"/>
          <w:sz w:val="22"/>
          <w:szCs w:val="22"/>
        </w:rPr>
      </w:pPr>
    </w:p>
    <w:p w14:paraId="2B86D0EE" w14:textId="120BDEF2"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C73795" w:rsidRPr="00C73795">
        <w:rPr>
          <w:rFonts w:ascii="Calibri" w:hAnsi="Calibri"/>
          <w:b/>
          <w:bCs/>
          <w:sz w:val="22"/>
          <w:szCs w:val="22"/>
        </w:rPr>
        <w:t>Radiodiagnostické přístroje</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7B44677C" w:rsidR="00B95BB1" w:rsidRPr="00FD1F62"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highlight w:val="yellow"/>
          <w:lang w:eastAsia="hi-IN" w:bidi="hi-IN"/>
        </w:rPr>
      </w:pPr>
      <w:r w:rsidRPr="00B95BB1">
        <w:rPr>
          <w:rFonts w:ascii="Calibri" w:eastAsia="SimSun" w:hAnsi="Calibri" w:cs="Calibri"/>
          <w:kern w:val="1"/>
          <w:sz w:val="22"/>
          <w:szCs w:val="22"/>
          <w:lang w:eastAsia="hi-IN" w:bidi="hi-IN"/>
        </w:rPr>
        <w:t>Předmět smlouvy je realizován v rámci projekt</w:t>
      </w:r>
      <w:r w:rsidR="00D9127C" w:rsidRPr="00B95BB1">
        <w:rPr>
          <w:rFonts w:ascii="Calibri" w:eastAsia="SimSun" w:hAnsi="Calibri" w:cs="Calibri"/>
          <w:kern w:val="1"/>
          <w:sz w:val="22"/>
          <w:szCs w:val="22"/>
          <w:lang w:eastAsia="hi-IN" w:bidi="hi-IN"/>
        </w:rPr>
        <w:t>u</w:t>
      </w:r>
      <w:r w:rsidRPr="00B95BB1">
        <w:rPr>
          <w:rFonts w:ascii="Calibri" w:eastAsia="SimSun" w:hAnsi="Calibri" w:cs="Calibri"/>
          <w:kern w:val="1"/>
          <w:sz w:val="22"/>
          <w:szCs w:val="22"/>
          <w:lang w:eastAsia="hi-IN" w:bidi="hi-IN"/>
        </w:rPr>
        <w:t xml:space="preserve"> </w:t>
      </w:r>
      <w:bookmarkStart w:id="0" w:name="_Hlk97188093"/>
      <w:r w:rsidR="000031AC" w:rsidRPr="000031AC">
        <w:rPr>
          <w:rFonts w:ascii="Calibri" w:eastAsia="SimSun" w:hAnsi="Calibri" w:cs="Calibri"/>
          <w:kern w:val="1"/>
          <w:sz w:val="22"/>
          <w:szCs w:val="22"/>
          <w:highlight w:val="yellow"/>
          <w:lang w:eastAsia="hi-IN" w:bidi="hi-IN"/>
        </w:rPr>
        <w:t>„</w:t>
      </w:r>
      <w:r w:rsidR="00FD1F62" w:rsidRPr="00FD1F62">
        <w:rPr>
          <w:rFonts w:ascii="Calibri" w:eastAsia="SimSun" w:hAnsi="Calibri" w:cs="Calibri"/>
          <w:kern w:val="1"/>
          <w:sz w:val="22"/>
          <w:szCs w:val="22"/>
          <w:highlight w:val="yellow"/>
          <w:lang w:eastAsia="hi-IN" w:bidi="hi-IN"/>
        </w:rPr>
        <w:t xml:space="preserve">NPK, a.s., Litomyšlská nemocnice – vybavení navazujících oborů na UP 2“, </w:t>
      </w:r>
      <w:proofErr w:type="spellStart"/>
      <w:r w:rsidR="00FD1F62" w:rsidRPr="00FD1F62">
        <w:rPr>
          <w:rFonts w:ascii="Calibri" w:eastAsia="SimSun" w:hAnsi="Calibri" w:cs="Calibri"/>
          <w:kern w:val="1"/>
          <w:sz w:val="22"/>
          <w:szCs w:val="22"/>
          <w:highlight w:val="yellow"/>
          <w:lang w:eastAsia="hi-IN" w:bidi="hi-IN"/>
        </w:rPr>
        <w:t>reg</w:t>
      </w:r>
      <w:proofErr w:type="spellEnd"/>
      <w:r w:rsidR="00FD1F62" w:rsidRPr="00FD1F62">
        <w:rPr>
          <w:rFonts w:ascii="Calibri" w:eastAsia="SimSun" w:hAnsi="Calibri" w:cs="Calibri"/>
          <w:kern w:val="1"/>
          <w:sz w:val="22"/>
          <w:szCs w:val="22"/>
          <w:highlight w:val="yellow"/>
          <w:lang w:eastAsia="hi-IN" w:bidi="hi-IN"/>
        </w:rPr>
        <w:t>. č. CZ.06.6.127/0.0/0.0/21_121/0016248, spolufinancovaného Evropskou unií v rámci reakce Unie na pandemii COVID-</w:t>
      </w:r>
      <w:proofErr w:type="gramStart"/>
      <w:r w:rsidR="00FD1F62" w:rsidRPr="00FD1F62">
        <w:rPr>
          <w:rFonts w:ascii="Calibri" w:eastAsia="SimSun" w:hAnsi="Calibri" w:cs="Calibri"/>
          <w:kern w:val="1"/>
          <w:sz w:val="22"/>
          <w:szCs w:val="22"/>
          <w:highlight w:val="yellow"/>
          <w:lang w:eastAsia="hi-IN" w:bidi="hi-IN"/>
        </w:rPr>
        <w:t xml:space="preserve">19 </w:t>
      </w:r>
      <w:r w:rsidR="00FD1F62" w:rsidRPr="00FD1F62">
        <w:rPr>
          <w:rFonts w:ascii="Calibri" w:eastAsia="SimSun" w:hAnsi="Calibri" w:cs="Calibri"/>
          <w:i/>
          <w:iCs/>
          <w:kern w:val="1"/>
          <w:sz w:val="22"/>
          <w:szCs w:val="22"/>
          <w:highlight w:val="yellow"/>
          <w:lang w:eastAsia="hi-IN" w:bidi="hi-IN"/>
        </w:rPr>
        <w:t>.</w:t>
      </w:r>
      <w:proofErr w:type="gramEnd"/>
      <w:r w:rsidR="00FD1F62" w:rsidRPr="00FD1F62">
        <w:rPr>
          <w:rFonts w:ascii="Calibri" w:eastAsia="SimSun" w:hAnsi="Calibri" w:cs="Calibri"/>
          <w:kern w:val="1"/>
          <w:sz w:val="22"/>
          <w:szCs w:val="22"/>
          <w:highlight w:val="yellow"/>
          <w:lang w:eastAsia="hi-IN" w:bidi="hi-IN"/>
        </w:rPr>
        <w:t xml:space="preserve"> </w:t>
      </w:r>
      <w:bookmarkEnd w:id="0"/>
    </w:p>
    <w:p w14:paraId="3D0B99D4" w14:textId="0A42F277"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 č. 2 veřejné zakázky</w:t>
      </w:r>
      <w:bookmarkEnd w:id="1"/>
      <w:r w:rsidR="00D9127C"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47B4A613" w14:textId="77777777" w:rsidR="00072012" w:rsidRPr="00072012"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54C319C2" w14:textId="77777777" w:rsidR="00072012" w:rsidRPr="00072012" w:rsidRDefault="00072012" w:rsidP="00072012">
      <w:pPr>
        <w:widowControl w:val="0"/>
        <w:numPr>
          <w:ilvl w:val="3"/>
          <w:numId w:val="34"/>
        </w:numPr>
        <w:tabs>
          <w:tab w:val="left" w:pos="426"/>
        </w:tabs>
        <w:suppressAutoHyphens/>
        <w:spacing w:after="60"/>
        <w:ind w:left="1134" w:hanging="283"/>
        <w:jc w:val="both"/>
        <w:rPr>
          <w:rFonts w:ascii="Calibri" w:hAnsi="Calibri" w:cs="Calibri"/>
          <w:sz w:val="22"/>
          <w:szCs w:val="22"/>
        </w:rPr>
      </w:pPr>
      <w:r w:rsidRPr="00072012">
        <w:rPr>
          <w:rFonts w:ascii="Calibri" w:hAnsi="Calibri" w:cs="Calibri"/>
          <w:sz w:val="22"/>
          <w:szCs w:val="22"/>
        </w:rPr>
        <w:t>likvidaci obalů a odpadu souvisejících s dodávkou a instalací předmětu plnění,</w:t>
      </w:r>
    </w:p>
    <w:p w14:paraId="036AF769" w14:textId="5BC00B0E" w:rsidR="00836966" w:rsidRPr="00AB34FE" w:rsidRDefault="00072012" w:rsidP="00072012">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072012">
        <w:rPr>
          <w:rFonts w:ascii="Calibri" w:hAnsi="Calibri" w:cs="Calibri"/>
          <w:sz w:val="22"/>
          <w:szCs w:val="22"/>
        </w:rPr>
        <w:t xml:space="preserve">součástí dodávky bude provedení výchozí </w:t>
      </w:r>
      <w:proofErr w:type="spellStart"/>
      <w:r w:rsidRPr="00072012">
        <w:rPr>
          <w:rFonts w:ascii="Calibri" w:hAnsi="Calibri" w:cs="Calibri"/>
          <w:sz w:val="22"/>
          <w:szCs w:val="22"/>
        </w:rPr>
        <w:t>elektrorevize</w:t>
      </w:r>
      <w:proofErr w:type="spellEnd"/>
      <w:r w:rsidRPr="00072012">
        <w:rPr>
          <w:rFonts w:ascii="Calibri" w:hAnsi="Calibri" w:cs="Calibri"/>
          <w:sz w:val="22"/>
          <w:szCs w:val="22"/>
        </w:rPr>
        <w:t xml:space="preserve"> a výchozí zkoušky dlouhodobé stability</w:t>
      </w:r>
      <w:r w:rsidR="0016345B">
        <w:rPr>
          <w:rFonts w:ascii="Calibri" w:hAnsi="Calibri" w:cs="Calibri"/>
          <w:sz w:val="22"/>
          <w:szCs w:val="22"/>
        </w:rPr>
        <w:t>.</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8CA07E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54411BF" w14:textId="317997A8" w:rsidR="007F2C1D" w:rsidRPr="00C73795" w:rsidRDefault="00C73795" w:rsidP="00100FC1">
      <w:pPr>
        <w:pStyle w:val="Odstavecseseznamem"/>
        <w:spacing w:line="276" w:lineRule="auto"/>
        <w:ind w:left="1701" w:hanging="981"/>
        <w:rPr>
          <w:rFonts w:ascii="Calibri" w:eastAsia="Calibri" w:hAnsi="Calibri" w:cs="Calibri"/>
          <w:b/>
          <w:bCs/>
          <w:sz w:val="22"/>
          <w:szCs w:val="22"/>
          <w:lang w:eastAsia="en-US"/>
        </w:rPr>
      </w:pPr>
      <w:r w:rsidRPr="00C73795">
        <w:rPr>
          <w:rFonts w:ascii="Calibri" w:eastAsia="Calibri" w:hAnsi="Calibri" w:cs="Calibri"/>
          <w:b/>
          <w:bCs/>
          <w:sz w:val="22"/>
          <w:szCs w:val="22"/>
        </w:rPr>
        <w:t xml:space="preserve">   </w:t>
      </w:r>
      <w:r w:rsidR="007F2C1D" w:rsidRPr="00C73795">
        <w:rPr>
          <w:rFonts w:ascii="Calibri" w:eastAsia="Calibri" w:hAnsi="Calibri" w:cs="Calibri"/>
          <w:b/>
          <w:bCs/>
          <w:sz w:val="22"/>
          <w:szCs w:val="22"/>
        </w:rPr>
        <w:t xml:space="preserve"> </w:t>
      </w:r>
      <w:r w:rsidR="007F2C1D" w:rsidRPr="00C73795">
        <w:rPr>
          <w:rFonts w:ascii="Calibri" w:eastAsia="Calibri" w:hAnsi="Calibri" w:cs="Calibri"/>
          <w:b/>
          <w:bCs/>
          <w:sz w:val="22"/>
          <w:szCs w:val="22"/>
          <w:lang w:eastAsia="en-US"/>
        </w:rPr>
        <w:t>Pardubická nemocnice, Kyjevská 44, 532 03 Pardubice</w:t>
      </w:r>
      <w:r w:rsidRPr="00C73795">
        <w:rPr>
          <w:rFonts w:ascii="Calibri" w:eastAsia="Calibri" w:hAnsi="Calibri" w:cs="Calibri"/>
          <w:b/>
          <w:bCs/>
          <w:sz w:val="22"/>
          <w:szCs w:val="22"/>
          <w:lang w:eastAsia="en-US"/>
        </w:rPr>
        <w:t xml:space="preserve"> (</w:t>
      </w:r>
      <w:r w:rsidR="007F2C1D" w:rsidRPr="00C73795">
        <w:rPr>
          <w:rFonts w:ascii="Calibri" w:eastAsia="Calibri" w:hAnsi="Calibri" w:cs="Calibri"/>
          <w:b/>
          <w:bCs/>
          <w:sz w:val="22"/>
          <w:szCs w:val="22"/>
          <w:lang w:eastAsia="en-US"/>
        </w:rPr>
        <w:t>CUP</w:t>
      </w:r>
      <w:r w:rsidRPr="00C73795">
        <w:rPr>
          <w:rFonts w:ascii="Calibri" w:eastAsia="Calibri" w:hAnsi="Calibri" w:cs="Calibri"/>
          <w:b/>
          <w:bCs/>
          <w:sz w:val="22"/>
          <w:szCs w:val="22"/>
          <w:lang w:eastAsia="en-US"/>
        </w:rPr>
        <w:t>)</w:t>
      </w:r>
      <w:r w:rsidR="007F2C1D" w:rsidRPr="00C73795">
        <w:rPr>
          <w:rFonts w:ascii="Calibri" w:eastAsia="Calibri" w:hAnsi="Calibri" w:cs="Calibri"/>
          <w:b/>
          <w:bCs/>
          <w:sz w:val="22"/>
          <w:szCs w:val="22"/>
          <w:lang w:eastAsia="en-US"/>
        </w:rPr>
        <w:t xml:space="preserve"> </w:t>
      </w:r>
    </w:p>
    <w:p w14:paraId="056CE1B9" w14:textId="5AEF0AD0" w:rsidR="00DE4F72" w:rsidRPr="00C73795" w:rsidRDefault="00C73795" w:rsidP="006677B8">
      <w:pPr>
        <w:pStyle w:val="Odstavecseseznamem"/>
        <w:spacing w:line="276" w:lineRule="auto"/>
        <w:rPr>
          <w:rFonts w:ascii="Calibri" w:eastAsia="Calibri" w:hAnsi="Calibri" w:cs="Calibri"/>
          <w:b/>
          <w:bCs/>
          <w:sz w:val="22"/>
          <w:szCs w:val="22"/>
          <w:lang w:eastAsia="en-US"/>
        </w:rPr>
      </w:pPr>
      <w:r w:rsidRPr="00C73795">
        <w:rPr>
          <w:rFonts w:ascii="Calibri" w:eastAsia="Calibri" w:hAnsi="Calibri" w:cs="Arial"/>
          <w:b/>
          <w:bCs/>
          <w:noProof w:val="0"/>
          <w:sz w:val="22"/>
          <w:szCs w:val="22"/>
          <w:lang w:eastAsia="en-US"/>
        </w:rPr>
        <w:t xml:space="preserve">    </w:t>
      </w:r>
      <w:r w:rsidR="00100FC1" w:rsidRPr="00C73795">
        <w:rPr>
          <w:rFonts w:ascii="Calibri" w:eastAsia="Calibri" w:hAnsi="Calibri" w:cs="Arial"/>
          <w:b/>
          <w:bCs/>
          <w:noProof w:val="0"/>
          <w:sz w:val="22"/>
          <w:szCs w:val="22"/>
          <w:lang w:eastAsia="en-US"/>
        </w:rPr>
        <w:t>Litomyšlská nemocnice, J. E. Purkyně 652, 570 14 Litomyšl (</w:t>
      </w:r>
      <w:r w:rsidRPr="00C73795">
        <w:rPr>
          <w:rFonts w:ascii="Calibri" w:eastAsia="Calibri" w:hAnsi="Calibri" w:cs="Arial"/>
          <w:b/>
          <w:bCs/>
          <w:noProof w:val="0"/>
          <w:sz w:val="22"/>
          <w:szCs w:val="22"/>
          <w:lang w:eastAsia="en-US"/>
        </w:rPr>
        <w:t xml:space="preserve">oddělení </w:t>
      </w:r>
      <w:r w:rsidR="00100FC1" w:rsidRPr="00C73795">
        <w:rPr>
          <w:rFonts w:ascii="Calibri" w:eastAsia="Calibri" w:hAnsi="Calibri" w:cs="Arial"/>
          <w:b/>
          <w:bCs/>
          <w:noProof w:val="0"/>
          <w:sz w:val="22"/>
          <w:szCs w:val="22"/>
          <w:lang w:eastAsia="en-US"/>
        </w:rPr>
        <w:t>ARO</w:t>
      </w:r>
      <w:r w:rsidRPr="00C73795">
        <w:rPr>
          <w:rFonts w:ascii="Calibri" w:eastAsia="Calibri" w:hAnsi="Calibri" w:cs="Arial"/>
          <w:b/>
          <w:bCs/>
          <w:noProof w:val="0"/>
          <w:sz w:val="22"/>
          <w:szCs w:val="22"/>
          <w:lang w:eastAsia="en-US"/>
        </w:rPr>
        <w:t xml:space="preserve"> a RDG</w:t>
      </w:r>
      <w:r w:rsidR="00100FC1" w:rsidRPr="00C73795">
        <w:rPr>
          <w:rFonts w:ascii="Calibri" w:eastAsia="Calibri" w:hAnsi="Calibri" w:cs="Arial"/>
          <w:b/>
          <w:bCs/>
          <w:noProof w:val="0"/>
          <w:sz w:val="22"/>
          <w:szCs w:val="22"/>
          <w:lang w:eastAsia="en-US"/>
        </w:rPr>
        <w:t>)</w:t>
      </w:r>
    </w:p>
    <w:p w14:paraId="0848CD3D" w14:textId="5E520856" w:rsidR="0040421D" w:rsidRPr="00B022C2" w:rsidRDefault="00B022C2" w:rsidP="00CF373E">
      <w:pPr>
        <w:pStyle w:val="Odstavecseseznamem"/>
        <w:numPr>
          <w:ilvl w:val="0"/>
          <w:numId w:val="39"/>
        </w:numPr>
        <w:ind w:hanging="436"/>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w:t>
      </w:r>
      <w:r w:rsidR="002677B0" w:rsidRPr="00B022C2">
        <w:rPr>
          <w:rFonts w:ascii="Calibri" w:eastAsia="SimSun" w:hAnsi="Calibri" w:cs="Calibri"/>
          <w:b/>
          <w:bCs/>
          <w:kern w:val="1"/>
          <w:sz w:val="22"/>
          <w:szCs w:val="22"/>
          <w:lang w:eastAsia="hi-IN" w:bidi="hi-IN"/>
        </w:rPr>
        <w:t xml:space="preserve"> </w:t>
      </w:r>
      <w:r w:rsidRPr="00B022C2">
        <w:rPr>
          <w:rFonts w:ascii="Calibri" w:eastAsia="SimSun" w:hAnsi="Calibri" w:cs="Calibri"/>
          <w:b/>
          <w:bCs/>
          <w:kern w:val="1"/>
          <w:sz w:val="22"/>
          <w:szCs w:val="22"/>
          <w:lang w:eastAsia="hi-IN" w:bidi="hi-IN"/>
        </w:rPr>
        <w:t>Litomyšlsk</w:t>
      </w:r>
      <w:r>
        <w:rPr>
          <w:rFonts w:ascii="Calibri" w:eastAsia="SimSun" w:hAnsi="Calibri" w:cs="Calibri"/>
          <w:b/>
          <w:bCs/>
          <w:kern w:val="1"/>
          <w:sz w:val="22"/>
          <w:szCs w:val="22"/>
          <w:lang w:eastAsia="hi-IN" w:bidi="hi-IN"/>
        </w:rPr>
        <w:t>é</w:t>
      </w:r>
      <w:r w:rsidRPr="00B022C2">
        <w:rPr>
          <w:rFonts w:ascii="Calibri" w:eastAsia="SimSun" w:hAnsi="Calibri" w:cs="Calibri"/>
          <w:b/>
          <w:bCs/>
          <w:kern w:val="1"/>
          <w:sz w:val="22"/>
          <w:szCs w:val="22"/>
          <w:lang w:eastAsia="hi-IN" w:bidi="hi-IN"/>
        </w:rPr>
        <w:t xml:space="preserve"> nemocnice bude z</w:t>
      </w:r>
      <w:r w:rsidR="00D45EF3" w:rsidRPr="00B022C2">
        <w:rPr>
          <w:rFonts w:ascii="Calibri" w:eastAsia="SimSun" w:hAnsi="Calibri" w:cs="Calibri"/>
          <w:b/>
          <w:bCs/>
          <w:kern w:val="1"/>
          <w:sz w:val="22"/>
          <w:szCs w:val="22"/>
          <w:lang w:eastAsia="hi-IN" w:bidi="hi-IN"/>
        </w:rPr>
        <w:t>boží dodáno do místa plnění nejpozději do 1</w:t>
      </w:r>
      <w:r w:rsidRPr="00B022C2">
        <w:rPr>
          <w:rFonts w:ascii="Calibri" w:eastAsia="SimSun" w:hAnsi="Calibri" w:cs="Calibri"/>
          <w:b/>
          <w:bCs/>
          <w:kern w:val="1"/>
          <w:sz w:val="22"/>
          <w:szCs w:val="22"/>
          <w:lang w:eastAsia="hi-IN" w:bidi="hi-IN"/>
        </w:rPr>
        <w:t>2</w:t>
      </w:r>
      <w:r w:rsidR="00D45EF3" w:rsidRPr="00B022C2">
        <w:rPr>
          <w:rFonts w:ascii="Calibri" w:eastAsia="SimSun" w:hAnsi="Calibri" w:cs="Calibri"/>
          <w:b/>
          <w:bCs/>
          <w:kern w:val="1"/>
          <w:sz w:val="22"/>
          <w:szCs w:val="22"/>
          <w:lang w:eastAsia="hi-IN" w:bidi="hi-IN"/>
        </w:rPr>
        <w:t xml:space="preserve"> týdnů od nabytí účinnosti kupní smlouvy.</w:t>
      </w:r>
    </w:p>
    <w:p w14:paraId="00D6DBF0" w14:textId="4D1D9D74" w:rsidR="001A2E82" w:rsidRPr="00B022C2" w:rsidRDefault="001A2E82" w:rsidP="00B022C2">
      <w:pPr>
        <w:widowControl w:val="0"/>
        <w:shd w:val="clear" w:color="auto" w:fill="FFFFFF"/>
        <w:tabs>
          <w:tab w:val="left" w:pos="284"/>
          <w:tab w:val="left" w:pos="709"/>
        </w:tabs>
        <w:suppressAutoHyphens/>
        <w:spacing w:before="120" w:after="60"/>
        <w:ind w:left="704" w:hanging="420"/>
        <w:jc w:val="both"/>
        <w:outlineLvl w:val="1"/>
        <w:rPr>
          <w:rFonts w:ascii="Calibri" w:eastAsia="SimSun" w:hAnsi="Calibri" w:cs="Calibri"/>
          <w:kern w:val="1"/>
          <w:sz w:val="22"/>
          <w:szCs w:val="22"/>
          <w:lang w:eastAsia="hi-IN" w:bidi="hi-IN"/>
        </w:rPr>
      </w:pPr>
      <w:r w:rsidRPr="00B022C2">
        <w:rPr>
          <w:rFonts w:ascii="Calibri" w:eastAsia="SimSun" w:hAnsi="Calibri" w:cs="Calibri"/>
          <w:b/>
          <w:bCs/>
          <w:kern w:val="1"/>
          <w:sz w:val="22"/>
          <w:szCs w:val="22"/>
          <w:lang w:eastAsia="hi-IN" w:bidi="hi-IN"/>
        </w:rPr>
        <w:tab/>
      </w:r>
      <w:r w:rsidR="00D45EF3" w:rsidRPr="00B022C2">
        <w:rPr>
          <w:rFonts w:ascii="Calibri" w:eastAsia="SimSun" w:hAnsi="Calibri" w:cs="Calibri"/>
          <w:b/>
          <w:bCs/>
          <w:kern w:val="1"/>
          <w:sz w:val="22"/>
          <w:szCs w:val="22"/>
          <w:lang w:eastAsia="hi-IN" w:bidi="hi-IN"/>
        </w:rPr>
        <w:t>Do Pardubické nemocnice</w:t>
      </w:r>
      <w:r w:rsidR="00D45EF3" w:rsidRPr="00B022C2">
        <w:rPr>
          <w:rFonts w:ascii="Calibri" w:eastAsia="SimSun" w:hAnsi="Calibri" w:cs="Calibri"/>
          <w:kern w:val="1"/>
          <w:sz w:val="22"/>
          <w:szCs w:val="22"/>
          <w:lang w:eastAsia="hi-IN" w:bidi="hi-IN"/>
        </w:rPr>
        <w:t xml:space="preserve"> </w:t>
      </w:r>
      <w:r w:rsidR="00D45EF3" w:rsidRPr="00B022C2">
        <w:rPr>
          <w:rFonts w:ascii="Calibri" w:eastAsia="SimSun" w:hAnsi="Calibri" w:cs="Calibri"/>
          <w:b/>
          <w:bCs/>
          <w:kern w:val="1"/>
          <w:sz w:val="22"/>
          <w:szCs w:val="22"/>
          <w:lang w:eastAsia="hi-IN" w:bidi="hi-IN"/>
        </w:rPr>
        <w:t>bude zboží dodáno</w:t>
      </w:r>
      <w:r w:rsidR="00D45EF3" w:rsidRPr="00B022C2">
        <w:rPr>
          <w:rFonts w:ascii="Calibri" w:eastAsia="SimSun" w:hAnsi="Calibri" w:cs="Calibri"/>
          <w:kern w:val="1"/>
          <w:sz w:val="22"/>
          <w:szCs w:val="22"/>
          <w:lang w:eastAsia="hi-IN" w:bidi="hi-IN"/>
        </w:rPr>
        <w:t xml:space="preserve"> </w:t>
      </w:r>
      <w:r w:rsidR="00D45EF3" w:rsidRPr="00B022C2">
        <w:rPr>
          <w:rFonts w:ascii="Calibri" w:eastAsia="SimSun" w:hAnsi="Calibri" w:cs="Calibri"/>
          <w:b/>
          <w:bCs/>
          <w:kern w:val="1"/>
          <w:sz w:val="22"/>
          <w:szCs w:val="22"/>
          <w:lang w:eastAsia="hi-IN" w:bidi="hi-IN"/>
        </w:rPr>
        <w:t>na výzvu kupujícího</w:t>
      </w:r>
      <w:r w:rsidR="00A9537E">
        <w:rPr>
          <w:rFonts w:ascii="Calibri" w:eastAsia="SimSun" w:hAnsi="Calibri" w:cs="Calibri"/>
          <w:b/>
          <w:bCs/>
          <w:kern w:val="1"/>
          <w:sz w:val="22"/>
          <w:szCs w:val="22"/>
          <w:lang w:eastAsia="hi-IN" w:bidi="hi-IN"/>
        </w:rPr>
        <w:t xml:space="preserve">, </w:t>
      </w:r>
      <w:r w:rsidR="00A9537E" w:rsidRPr="00A9537E">
        <w:rPr>
          <w:rFonts w:ascii="Calibri" w:eastAsia="SimSun" w:hAnsi="Calibri" w:cs="Calibri"/>
          <w:kern w:val="1"/>
          <w:sz w:val="22"/>
          <w:szCs w:val="22"/>
          <w:lang w:eastAsia="hi-IN" w:bidi="hi-IN"/>
        </w:rPr>
        <w:t>která může nastat nejprve po nabytí účinnosti smlouvy</w:t>
      </w:r>
      <w:r w:rsidR="00D45EF3" w:rsidRPr="00A9537E">
        <w:rPr>
          <w:rFonts w:ascii="Calibri" w:eastAsia="SimSun" w:hAnsi="Calibri" w:cs="Calibri"/>
          <w:kern w:val="1"/>
          <w:sz w:val="22"/>
          <w:szCs w:val="22"/>
          <w:lang w:eastAsia="hi-IN" w:bidi="hi-IN"/>
        </w:rPr>
        <w:t>.</w:t>
      </w:r>
      <w:r w:rsidR="00D45EF3" w:rsidRPr="00B022C2">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této smlouvy.</w:t>
      </w:r>
      <w:r w:rsidR="00CF373E">
        <w:rPr>
          <w:rFonts w:ascii="Calibri" w:eastAsia="SimSun" w:hAnsi="Calibri" w:cs="Calibri"/>
          <w:kern w:val="1"/>
          <w:sz w:val="22"/>
          <w:szCs w:val="22"/>
          <w:lang w:eastAsia="hi-IN" w:bidi="hi-IN"/>
        </w:rPr>
        <w:t xml:space="preserve"> </w:t>
      </w:r>
      <w:r w:rsidRPr="00B022C2">
        <w:rPr>
          <w:rFonts w:ascii="Calibri" w:eastAsia="SimSun" w:hAnsi="Calibri" w:cs="Calibri"/>
          <w:kern w:val="1"/>
          <w:sz w:val="22"/>
          <w:szCs w:val="22"/>
          <w:lang w:eastAsia="hi-IN" w:bidi="hi-IN"/>
        </w:rPr>
        <w:t xml:space="preserve">Termín ukončení plnění je </w:t>
      </w:r>
      <w:r w:rsidRPr="00B022C2">
        <w:rPr>
          <w:rFonts w:ascii="Calibri" w:eastAsia="SimSun" w:hAnsi="Calibri" w:cs="Calibri"/>
          <w:b/>
          <w:bCs/>
          <w:kern w:val="1"/>
          <w:sz w:val="22"/>
          <w:szCs w:val="22"/>
          <w:lang w:eastAsia="hi-IN" w:bidi="hi-IN"/>
        </w:rPr>
        <w:t>nejpozději do 1</w:t>
      </w:r>
      <w:r w:rsidR="00B022C2" w:rsidRPr="00B022C2">
        <w:rPr>
          <w:rFonts w:ascii="Calibri" w:eastAsia="SimSun" w:hAnsi="Calibri" w:cs="Calibri"/>
          <w:b/>
          <w:bCs/>
          <w:kern w:val="1"/>
          <w:sz w:val="22"/>
          <w:szCs w:val="22"/>
          <w:lang w:eastAsia="hi-IN" w:bidi="hi-IN"/>
        </w:rPr>
        <w:t>2</w:t>
      </w:r>
      <w:r w:rsidRPr="00B022C2">
        <w:rPr>
          <w:rFonts w:ascii="Calibri" w:eastAsia="SimSun" w:hAnsi="Calibri" w:cs="Calibri"/>
          <w:b/>
          <w:bCs/>
          <w:kern w:val="1"/>
          <w:sz w:val="22"/>
          <w:szCs w:val="22"/>
          <w:lang w:eastAsia="hi-IN" w:bidi="hi-IN"/>
        </w:rPr>
        <w:t xml:space="preserve"> týdnů od výzvy kupujícího k zahájení plnění</w:t>
      </w:r>
      <w:r w:rsidRPr="00B022C2">
        <w:rPr>
          <w:rFonts w:ascii="Calibri" w:eastAsia="SimSun" w:hAnsi="Calibri" w:cs="Calibri"/>
          <w:kern w:val="1"/>
          <w:sz w:val="22"/>
          <w:szCs w:val="22"/>
          <w:lang w:eastAsia="hi-IN" w:bidi="hi-IN"/>
        </w:rPr>
        <w:t>. Předpokládaný termín dodání přístroje do Pardubické nemocnice je 2. polovina roku 2023.</w:t>
      </w:r>
    </w:p>
    <w:p w14:paraId="08059FF6" w14:textId="6FCD445C" w:rsidR="00C735BD" w:rsidRPr="00B022C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B022C2">
        <w:rPr>
          <w:rFonts w:ascii="Calibri" w:eastAsia="SimSun" w:hAnsi="Calibri" w:cs="Calibri"/>
          <w:kern w:val="1"/>
          <w:sz w:val="22"/>
          <w:szCs w:val="22"/>
          <w:lang w:eastAsia="hi-IN" w:bidi="hi-IN"/>
        </w:rPr>
        <w:t xml:space="preserve">4. </w:t>
      </w:r>
      <w:r w:rsidRPr="00B022C2">
        <w:rPr>
          <w:rFonts w:ascii="Calibri" w:eastAsia="SimSun" w:hAnsi="Calibri" w:cs="Calibri"/>
          <w:kern w:val="1"/>
          <w:sz w:val="22"/>
          <w:szCs w:val="22"/>
          <w:lang w:eastAsia="hi-IN" w:bidi="hi-IN"/>
        </w:rPr>
        <w:tab/>
        <w:t xml:space="preserve">Kupující si vyhrazuje možnost prodloužení realizace termínu plnění v případě, že dodavatel </w:t>
      </w:r>
      <w:proofErr w:type="gramStart"/>
      <w:r w:rsidRPr="00B022C2">
        <w:rPr>
          <w:rFonts w:ascii="Calibri" w:eastAsia="SimSun" w:hAnsi="Calibri" w:cs="Calibri"/>
          <w:kern w:val="1"/>
          <w:sz w:val="22"/>
          <w:szCs w:val="22"/>
          <w:lang w:eastAsia="hi-IN" w:bidi="hi-IN"/>
        </w:rPr>
        <w:t>doloží</w:t>
      </w:r>
      <w:proofErr w:type="gramEnd"/>
      <w:r w:rsidRPr="00B022C2">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50D4CE9B" w14:textId="0F06E641" w:rsidR="00CF373E"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5. </w:t>
      </w:r>
      <w:r>
        <w:rPr>
          <w:rFonts w:ascii="Calibri" w:eastAsia="SimSun" w:hAnsi="Calibri" w:cs="Calibri"/>
          <w:color w:val="333333"/>
          <w:kern w:val="1"/>
          <w:sz w:val="22"/>
          <w:szCs w:val="22"/>
          <w:shd w:val="clear" w:color="auto" w:fill="FFFFFF"/>
          <w:lang w:eastAsia="hi-IN" w:bidi="hi-IN"/>
        </w:rPr>
        <w:tab/>
      </w:r>
      <w:bookmarkStart w:id="4" w:name="_Hlk102427387"/>
      <w:r w:rsidR="00CF373E" w:rsidRPr="00015C63">
        <w:rPr>
          <w:rFonts w:ascii="Calibri" w:hAnsi="Calibri" w:cs="Calibri"/>
          <w:color w:val="000000"/>
          <w:sz w:val="22"/>
          <w:szCs w:val="22"/>
        </w:rPr>
        <w:t>Zadavatel si vyhrazuje zasílat výzvu či výzvy k zahájení plnění dle svých provozních potřeb, a to i na jednotlivé přístroje samostatně.</w:t>
      </w:r>
      <w:bookmarkEnd w:id="4"/>
    </w:p>
    <w:p w14:paraId="40DFE540" w14:textId="25F259DC" w:rsidR="00880C74" w:rsidRPr="001A2E82" w:rsidRDefault="00CF373E" w:rsidP="00CF373E">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6. </w:t>
      </w:r>
      <w:r>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lastRenderedPageBreak/>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7C158E26" w14:textId="64F59EDF" w:rsidR="00100FC1" w:rsidRPr="008366D9" w:rsidRDefault="00FF1AE5" w:rsidP="008366D9">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8366D9">
        <w:rPr>
          <w:rFonts w:ascii="Calibri" w:eastAsia="SimSun" w:hAnsi="Calibri" w:cs="Calibri"/>
          <w:kern w:val="1"/>
          <w:sz w:val="22"/>
          <w:szCs w:val="22"/>
          <w:lang w:eastAsia="hi-IN" w:bidi="hi-IN"/>
        </w:rPr>
        <w:t>„</w:t>
      </w:r>
      <w:r w:rsidR="00100FC1" w:rsidRPr="008366D9">
        <w:rPr>
          <w:rFonts w:ascii="Calibri" w:eastAsia="SimSun" w:hAnsi="Calibri" w:cs="Calibri"/>
          <w:kern w:val="1"/>
          <w:sz w:val="22"/>
          <w:szCs w:val="22"/>
          <w:lang w:eastAsia="hi-IN" w:bidi="hi-IN"/>
        </w:rPr>
        <w:t xml:space="preserve">NPK, a.s., Litomyšlská nemocnice – vybavení navazujících oborů na UP 2, reg. č. CZ.06.6.127/0.0/0.0/21_121/0016248 a zároveň „P21_04“.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4D89191"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022C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7A49F064" w:rsidR="00C777AE" w:rsidRPr="00C777AE" w:rsidRDefault="007E072F"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70DCC4D4"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51FA0F7" w14:textId="2E46E9C0" w:rsidR="00B022C2" w:rsidRPr="00C777AE" w:rsidRDefault="007E072F" w:rsidP="00B022C2">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 xml:space="preserve">Litomyšlská </w:t>
      </w:r>
      <w:r w:rsidR="00B022C2" w:rsidRPr="00C777AE">
        <w:rPr>
          <w:rFonts w:ascii="Calibri" w:eastAsia="SimSun" w:hAnsi="Calibri" w:cs="Calibri"/>
          <w:b/>
          <w:bCs/>
          <w:kern w:val="1"/>
          <w:sz w:val="22"/>
          <w:szCs w:val="22"/>
          <w:lang w:eastAsia="hi-IN" w:bidi="hi-IN"/>
        </w:rPr>
        <w:t>nemocnice</w:t>
      </w:r>
    </w:p>
    <w:p w14:paraId="596F1F23"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170A61DA"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4589D66" w14:textId="77777777" w:rsidR="00B022C2" w:rsidRDefault="00B022C2" w:rsidP="00B022C2">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DDB791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B022C2">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D4F370" w:rsidR="008E76A1" w:rsidRPr="00FA28D7" w:rsidRDefault="008E76A1" w:rsidP="00FA28D7">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 xml:space="preserve">zboží </w:t>
      </w:r>
      <w:r w:rsidRPr="0072754B">
        <w:rPr>
          <w:rFonts w:ascii="Calibri" w:eastAsia="SimSun" w:hAnsi="Calibri" w:cs="Calibri"/>
          <w:kern w:val="1"/>
          <w:sz w:val="22"/>
          <w:szCs w:val="22"/>
          <w:lang w:eastAsia="hi-IN" w:bidi="hi-IN"/>
        </w:rPr>
        <w:lastRenderedPageBreak/>
        <w:t>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6DB7AD3C" w:rsidR="006A36A9" w:rsidRPr="00F20754" w:rsidRDefault="006A36A9" w:rsidP="00F20754">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w:t>
      </w:r>
      <w:r w:rsidRPr="00143B0F">
        <w:rPr>
          <w:rFonts w:ascii="Calibri" w:eastAsia="SimSun" w:hAnsi="Calibri" w:cs="Calibri"/>
          <w:i/>
          <w:iCs/>
          <w:kern w:val="2"/>
          <w:sz w:val="22"/>
          <w:szCs w:val="22"/>
          <w:lang w:eastAsia="hi-IN" w:bidi="hi-IN"/>
        </w:rPr>
        <w:lastRenderedPageBreak/>
        <w:t xml:space="preserve">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DD98D05" w:rsidR="00A473D9" w:rsidRPr="00B022C2"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0FBA3489" w14:textId="091804BA" w:rsidR="00A473D9" w:rsidRPr="00B022C2"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B022C2">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718226EA" w:rsidR="00B9779D" w:rsidRDefault="00B9779D" w:rsidP="00710649">
      <w:pPr>
        <w:rPr>
          <w:rFonts w:ascii="Calibri" w:hAnsi="Calibri" w:cs="Calibri"/>
          <w:sz w:val="22"/>
          <w:szCs w:val="22"/>
          <w:shd w:val="clear" w:color="auto" w:fill="FFFFFF" w:themeFill="background1"/>
        </w:rPr>
      </w:pPr>
    </w:p>
    <w:p w14:paraId="291BD9BE" w14:textId="22CC57C3" w:rsidR="007E072F" w:rsidRDefault="007E072F" w:rsidP="00710649">
      <w:pPr>
        <w:rPr>
          <w:rFonts w:ascii="Calibri" w:hAnsi="Calibri" w:cs="Calibri"/>
          <w:sz w:val="22"/>
          <w:szCs w:val="22"/>
          <w:shd w:val="clear" w:color="auto" w:fill="FFFFFF" w:themeFill="background1"/>
        </w:rPr>
      </w:pPr>
    </w:p>
    <w:p w14:paraId="144F87FE" w14:textId="77777777" w:rsidR="007E072F" w:rsidRPr="00B90A24" w:rsidRDefault="007E072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5BD39FF" w14:textId="77777777" w:rsidR="007E072F" w:rsidRDefault="007E072F" w:rsidP="00710649">
      <w:pPr>
        <w:rPr>
          <w:rFonts w:ascii="Calibri" w:hAnsi="Calibri" w:cs="Calibri"/>
          <w:bCs/>
          <w:sz w:val="22"/>
          <w:szCs w:val="22"/>
        </w:rPr>
      </w:pPr>
    </w:p>
    <w:p w14:paraId="1B5F7A41" w14:textId="77777777" w:rsidR="007E072F" w:rsidRDefault="007E072F" w:rsidP="00710649">
      <w:pPr>
        <w:rPr>
          <w:rFonts w:ascii="Calibri" w:hAnsi="Calibri" w:cs="Calibri"/>
          <w:bCs/>
          <w:sz w:val="22"/>
          <w:szCs w:val="22"/>
        </w:rPr>
      </w:pPr>
    </w:p>
    <w:p w14:paraId="4BD76F0E" w14:textId="77777777" w:rsidR="007E072F" w:rsidRDefault="007E072F" w:rsidP="00710649">
      <w:pPr>
        <w:rPr>
          <w:rFonts w:ascii="Calibri" w:hAnsi="Calibri" w:cs="Calibri"/>
          <w:bCs/>
          <w:sz w:val="22"/>
          <w:szCs w:val="22"/>
        </w:rPr>
      </w:pPr>
    </w:p>
    <w:p w14:paraId="44931029" w14:textId="38E1DC91"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C73795"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Název projektu: </w:t>
        </w:r>
      </w:p>
      <w:p w14:paraId="5E4E591E" w14:textId="3EE4BE8F" w:rsidR="00626FA8" w:rsidRPr="00C73795" w:rsidRDefault="00626FA8" w:rsidP="00626FA8">
        <w:pPr>
          <w:suppressAutoHyphen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NPK, a.s., Litomyšlská nemocnice – vybavení navazujících oborů na UP 2, </w:t>
        </w:r>
        <w:proofErr w:type="spellStart"/>
        <w:r w:rsidRPr="00C73795">
          <w:rPr>
            <w:rFonts w:ascii="Calibri" w:eastAsia="Calibri" w:hAnsi="Calibri" w:cs="Calibri"/>
            <w:i/>
            <w:iCs/>
            <w:sz w:val="18"/>
            <w:szCs w:val="18"/>
            <w:lang w:eastAsia="en-US"/>
          </w:rPr>
          <w:t>reg</w:t>
        </w:r>
        <w:proofErr w:type="spellEnd"/>
        <w:r w:rsidRPr="00C73795">
          <w:rPr>
            <w:rFonts w:ascii="Calibri" w:eastAsia="Calibri" w:hAnsi="Calibri" w:cs="Calibri"/>
            <w:i/>
            <w:iCs/>
            <w:sz w:val="18"/>
            <w:szCs w:val="18"/>
            <w:lang w:eastAsia="en-US"/>
          </w:rPr>
          <w:t>. č. CZ.06.6.127/0.0/0.0/21_121/0016248</w:t>
        </w:r>
        <w:r w:rsidR="00D45EF3" w:rsidRPr="00C73795">
          <w:rPr>
            <w:rFonts w:ascii="Calibri" w:eastAsia="Calibri" w:hAnsi="Calibri" w:cs="Calibri"/>
            <w:i/>
            <w:iCs/>
            <w:sz w:val="18"/>
            <w:szCs w:val="18"/>
            <w:lang w:eastAsia="en-US"/>
          </w:rPr>
          <w:t xml:space="preserve"> </w:t>
        </w:r>
      </w:p>
      <w:p w14:paraId="39E1248C" w14:textId="11CD07C0" w:rsidR="00DE4F72" w:rsidRPr="00072012" w:rsidRDefault="00626FA8" w:rsidP="00072012">
        <w:pPr>
          <w:suppressAutoHyphens/>
          <w:rPr>
            <w:rFonts w:ascii="Calibri" w:eastAsia="Calibri" w:hAnsi="Calibri" w:cs="Arial"/>
            <w:b/>
            <w:bCs/>
            <w:i/>
            <w:iCs/>
            <w:sz w:val="18"/>
            <w:szCs w:val="18"/>
            <w:lang w:eastAsia="en-US"/>
          </w:rPr>
        </w:pPr>
        <w:proofErr w:type="gramStart"/>
        <w:r w:rsidRPr="00C73795">
          <w:rPr>
            <w:rFonts w:ascii="Calibri" w:eastAsia="Calibri" w:hAnsi="Calibri" w:cs="Arial"/>
            <w:b/>
            <w:bCs/>
            <w:i/>
            <w:iCs/>
            <w:sz w:val="18"/>
            <w:szCs w:val="18"/>
            <w:lang w:eastAsia="en-US"/>
          </w:rPr>
          <w:t>Projekt</w:t>
        </w:r>
        <w:r w:rsidR="00C73795" w:rsidRPr="00C73795">
          <w:rPr>
            <w:rFonts w:ascii="Calibri" w:eastAsia="Calibri" w:hAnsi="Calibri" w:cs="Arial"/>
            <w:b/>
            <w:bCs/>
            <w:i/>
            <w:iCs/>
            <w:sz w:val="18"/>
            <w:szCs w:val="18"/>
            <w:lang w:eastAsia="en-US"/>
          </w:rPr>
          <w:t xml:space="preserve"> </w:t>
        </w:r>
        <w:r w:rsidRPr="00C73795">
          <w:rPr>
            <w:rFonts w:ascii="Calibri" w:eastAsia="Calibri" w:hAnsi="Calibri" w:cs="Calibri"/>
            <w:i/>
            <w:iCs/>
            <w:sz w:val="18"/>
            <w:szCs w:val="18"/>
            <w:lang w:eastAsia="en-US"/>
          </w:rPr>
          <w:t xml:space="preserve"> „</w:t>
        </w:r>
        <w:proofErr w:type="gramEnd"/>
        <w:r w:rsidRPr="00C73795">
          <w:rPr>
            <w:rFonts w:ascii="Calibri" w:eastAsia="Calibri" w:hAnsi="Calibri" w:cs="Calibri"/>
            <w:b/>
            <w:bCs/>
            <w:i/>
            <w:iCs/>
            <w:sz w:val="18"/>
            <w:szCs w:val="18"/>
            <w:lang w:eastAsia="en-US"/>
          </w:rPr>
          <w:t>NPK, a.s., Litomyšlská nemocnice – vybavení navazujících oborů na UP 2“</w:t>
        </w:r>
        <w:r w:rsidR="00C73795" w:rsidRPr="00C73795">
          <w:rPr>
            <w:rFonts w:ascii="Calibri" w:eastAsia="Calibri" w:hAnsi="Calibri" w:cs="Calibri"/>
            <w:b/>
            <w:bCs/>
            <w:i/>
            <w:iCs/>
            <w:sz w:val="18"/>
            <w:szCs w:val="18"/>
            <w:lang w:eastAsia="en-US"/>
          </w:rPr>
          <w:t xml:space="preserve"> je </w:t>
        </w:r>
        <w:r w:rsidRPr="00C73795">
          <w:rPr>
            <w:rFonts w:ascii="Calibri" w:eastAsia="Calibri" w:hAnsi="Calibri" w:cs="Arial"/>
            <w:b/>
            <w:bCs/>
            <w:i/>
            <w:iCs/>
            <w:sz w:val="18"/>
            <w:szCs w:val="18"/>
            <w:lang w:eastAsia="en-US"/>
          </w:rPr>
          <w:t>spolufinancován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50D79"/>
    <w:rsid w:val="00060B76"/>
    <w:rsid w:val="00061C01"/>
    <w:rsid w:val="00066801"/>
    <w:rsid w:val="00072012"/>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072F"/>
    <w:rsid w:val="007E4749"/>
    <w:rsid w:val="007F2C1D"/>
    <w:rsid w:val="00800356"/>
    <w:rsid w:val="0080560B"/>
    <w:rsid w:val="008246AA"/>
    <w:rsid w:val="00833B34"/>
    <w:rsid w:val="008366D9"/>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537E"/>
    <w:rsid w:val="00A97B84"/>
    <w:rsid w:val="00A97DF3"/>
    <w:rsid w:val="00AA2F6D"/>
    <w:rsid w:val="00AB34FE"/>
    <w:rsid w:val="00AC1C6A"/>
    <w:rsid w:val="00AE2B3E"/>
    <w:rsid w:val="00AF367E"/>
    <w:rsid w:val="00B022C2"/>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3795"/>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CF373E"/>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6ED6"/>
    <w:rsid w:val="00ED7BC3"/>
    <w:rsid w:val="00EE0BA2"/>
    <w:rsid w:val="00EE5324"/>
    <w:rsid w:val="00F1156D"/>
    <w:rsid w:val="00F13FDC"/>
    <w:rsid w:val="00F20754"/>
    <w:rsid w:val="00F259CA"/>
    <w:rsid w:val="00F310B2"/>
    <w:rsid w:val="00F33D60"/>
    <w:rsid w:val="00F514C1"/>
    <w:rsid w:val="00F635CA"/>
    <w:rsid w:val="00F800E8"/>
    <w:rsid w:val="00F80236"/>
    <w:rsid w:val="00F82118"/>
    <w:rsid w:val="00F837E0"/>
    <w:rsid w:val="00F900CD"/>
    <w:rsid w:val="00F9079D"/>
    <w:rsid w:val="00F96F46"/>
    <w:rsid w:val="00F970BC"/>
    <w:rsid w:val="00FA28D7"/>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11</Pages>
  <Words>3686</Words>
  <Characters>21754</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36</cp:revision>
  <cp:lastPrinted>2018-10-01T07:59:00Z</cp:lastPrinted>
  <dcterms:created xsi:type="dcterms:W3CDTF">2022-02-09T13:00:00Z</dcterms:created>
  <dcterms:modified xsi:type="dcterms:W3CDTF">2022-08-03T23:41:00Z</dcterms:modified>
</cp:coreProperties>
</file>